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  <w:rtl w:val="0"/>
        </w:rPr>
        <w:t xml:space="preserve">Образец за гласање со кореспонденција од акционер - физичко лице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4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ДО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40" w:right="166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ДС СМИТХ АД СКОПЈЕ, ул. 1632 бр.1, Гази-Баба- Скопје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40" w:right="84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до Управниот одбор на Друштвото Со назнака „за Годишно собрание“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2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Врз основа на член 400-а од Законот за трговските друштва, јас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78"/>
          <w:tab w:val="right" w:pos="5290"/>
          <w:tab w:val="left" w:pos="8996"/>
        </w:tabs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ab/>
        <w:t xml:space="preserve"> со</w:t>
        <w:tab/>
        <w:t xml:space="preserve">ЕМБГ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" w:right="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со сите акции кои ги поседувам во ДС СМИТХ АД Скопје на денот на одржување на Годишното Собрание на акционери на ДС СМИТХ АД Скопје закажано за ден 12.11.2020 година (четврток)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со почеток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во 13.00 часот во сала 2 на мезанин во Хотел Александар Палас во Скопје, бул. 8ми Септември бр.15, Скопје,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 гласам за предлог-одлуките дадени во материјалите за седницата на собранието, објавени на денот на објавувањето на јавниот повик и на интернет страницата на Друштвото, на следниот начин: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720" w:hanging="54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ПРОЦЕДУРАЛЕН ДЕЛ: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630" w:hanging="27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Избор на бројач на гласови; Гласам__________________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630" w:hanging="27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Избор на Записничар на Собранието-Нотар; Гласам_______________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630" w:hanging="270"/>
        <w:jc w:val="both"/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vertAlign w:val="baseline"/>
          <w:rtl w:val="0"/>
        </w:rPr>
        <w:t xml:space="preserve">Избор на Претседавач на Годишната седница на Собранието на акционери; Гласам_______________________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630" w:hanging="27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Усвојување на предложениот дневен ред; Гласам_______________________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ind w:left="18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РАБОТЕН ДЕЛ: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 </w:t>
      </w:r>
      <w:r w:rsidDel="00000000" w:rsidR="00000000" w:rsidRPr="00000000">
        <w:rPr>
          <w:b w:val="1"/>
          <w:vertAlign w:val="baseline"/>
          <w:rtl w:val="0"/>
        </w:rPr>
        <w:t xml:space="preserve">Разгледување и одобрување на Годишната сметка, финансиските извештаи на Друштвото за 2019 година, Извештајот за економско - финансиската ревизија за работењето на Друштвото за период од 01.01.2019 - 31.12.2019 година и Годишниот извештај за работењето на Друштвото за 2019 година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1.1 </w:t>
      </w:r>
      <w:r w:rsidDel="00000000" w:rsidR="00000000" w:rsidRPr="00000000">
        <w:rPr>
          <w:highlight w:val="white"/>
          <w:vertAlign w:val="baseline"/>
          <w:rtl w:val="0"/>
        </w:rPr>
        <w:t xml:space="preserve">Предлог-Одлука за одобрување и усвојување на Годишната сметка, </w:t>
      </w:r>
      <w:r w:rsidDel="00000000" w:rsidR="00000000" w:rsidRPr="00000000">
        <w:rPr>
          <w:vertAlign w:val="baseline"/>
          <w:rtl w:val="0"/>
        </w:rPr>
        <w:t xml:space="preserve">финансиските извештаи на Друштвото за 2019 година и Извештајот за економско - финансиската ревизија за работењето за период од 01.01.2019 - 31.12.2019 година; Гласам_______________________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1.2. Предлог-Одлука </w:t>
      </w:r>
      <w:r w:rsidDel="00000000" w:rsidR="00000000" w:rsidRPr="00000000">
        <w:rPr>
          <w:highlight w:val="white"/>
          <w:vertAlign w:val="baseline"/>
          <w:rtl w:val="0"/>
        </w:rPr>
        <w:t xml:space="preserve">за одобрување и усвојување на </w:t>
      </w:r>
      <w:r w:rsidDel="00000000" w:rsidR="00000000" w:rsidRPr="00000000">
        <w:rPr>
          <w:vertAlign w:val="baseline"/>
          <w:rtl w:val="0"/>
        </w:rPr>
        <w:t xml:space="preserve">Годишниот извештај на Управниот Одбор за работењето на Друштвото за 2019 година; Гласам_______________________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1.3. Предлог-одлука за одобрување на работата и водењето на работењето со Друштвото на  сите членови на Управниот одбор за 2019 година; Гласам на следниот начин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13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4252"/>
        <w:gridCol w:w="2410"/>
        <w:tblGridChange w:id="0">
          <w:tblGrid>
            <w:gridCol w:w="851"/>
            <w:gridCol w:w="4252"/>
            <w:gridCol w:w="241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Олгица Блажева, Претседател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Зоран Трнавац, Член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Дарко Калчев, Член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2. Разгледување и усвојување на Извештајот на Надзорниот Одбор за одобрување на работата и водење на работењето со Друштвото во 2019 година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2.1 Предлог-Одлука за одобрување и усвојување на Извештајот на Надзорниот Одбор за одобрување на работата и водење на работењето со Друштвото во 2019 година; Гласам_______________________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2.2 Предлог-одлука за одобрување на работата на  сите членови на Надзорниот одбор за 2019 година; Гласам на следниот начин</w:t>
      </w:r>
    </w:p>
    <w:p w:rsidR="00000000" w:rsidDel="00000000" w:rsidP="00000000" w:rsidRDefault="00000000" w:rsidRPr="00000000" w14:paraId="00000029">
      <w:pPr>
        <w:tabs>
          <w:tab w:val="left" w:pos="936"/>
        </w:tabs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tbl>
      <w:tblPr>
        <w:tblStyle w:val="Table2"/>
        <w:tblW w:w="7513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4252"/>
        <w:gridCol w:w="2410"/>
        <w:tblGridChange w:id="0">
          <w:tblGrid>
            <w:gridCol w:w="851"/>
            <w:gridCol w:w="4252"/>
            <w:gridCol w:w="241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2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Жан Лиенхардт - Претседател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2"/>
              </w:tabs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2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Золт Фекете - Член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2"/>
              </w:tabs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2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Мариа Консепсион Ортуњо Сиерра - Член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2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2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Joнче Јачев – Независен член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2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Џоел Марие Ле Гоффик - Независен член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2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pos="936"/>
        </w:tabs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3. Одлучување за распоредување на добивката на Друштвото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3.1 Предлог-одлука за распоредување на добивката на Друштвото; Гласам_______________________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4. Избор на ревизорска куќа за ревизија на годишната сметка и финансиските извештаи </w:t>
      </w:r>
      <w:r w:rsidDel="00000000" w:rsidR="00000000" w:rsidRPr="00000000">
        <w:rPr>
          <w:b w:val="1"/>
          <w:rtl w:val="0"/>
        </w:rPr>
        <w:t xml:space="preserve">за 2020 година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4.1 Предлог-одлука за избор и назначување на ревизорска куќа за вршење ревизија на годишната сметка и финансиските извештаи за работењето на Друштвото за 2020 година; Гласам_______________________</w:t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На ден _________________</w:t>
      </w:r>
    </w:p>
    <w:p w:rsidR="00000000" w:rsidDel="00000000" w:rsidP="00000000" w:rsidRDefault="00000000" w:rsidRPr="00000000" w14:paraId="00000045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(датум)</w:t>
      </w:r>
    </w:p>
    <w:p w:rsidR="00000000" w:rsidDel="00000000" w:rsidP="00000000" w:rsidRDefault="00000000" w:rsidRPr="00000000" w14:paraId="00000046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Акционер__________________________________</w:t>
      </w:r>
    </w:p>
    <w:p w:rsidR="00000000" w:rsidDel="00000000" w:rsidP="00000000" w:rsidRDefault="00000000" w:rsidRPr="00000000" w14:paraId="00000048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(Име, презиме и своерачен потпис)</w:t>
      </w:r>
    </w:p>
    <w:sectPr>
      <w:pgSz w:h="15840" w:w="12240"/>
      <w:pgMar w:bottom="144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Makedonski Tajms"/>
  <w:font w:name="YU L Swis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ascii="Verdana" w:cs="Verdana" w:eastAsia="Verdana" w:hAnsi="Verdana"/>
        <w:vertAlign w:val="baseline"/>
      </w:rPr>
    </w:lvl>
    <w:lvl w:ilvl="2">
      <w:start w:val="2"/>
      <w:numFmt w:val="bullet"/>
      <w:lvlText w:val="-"/>
      <w:lvlJc w:val="left"/>
      <w:pPr>
        <w:ind w:left="3180" w:hanging="360"/>
      </w:pPr>
      <w:rPr>
        <w:rFonts w:ascii="Verdana" w:cs="Verdana" w:eastAsia="Verdana" w:hAnsi="Verdana"/>
        <w:vertAlign w:val="baseline"/>
      </w:rPr>
    </w:lvl>
    <w:lvl w:ilvl="3">
      <w:start w:val="1"/>
      <w:numFmt w:val="decimal"/>
      <w:lvlText w:val="%4."/>
      <w:lvlJc w:val="left"/>
      <w:pPr>
        <w:ind w:left="37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2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Makedonski Tajms" w:cs="Makedonski Tajms" w:eastAsia="Makedonski Tajms" w:hAnsi="Makedonski Tajms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</w:pPr>
    <w:rPr>
      <w:rFonts w:ascii="YU L Swiss" w:cs="YU L Swiss" w:eastAsia="YU L Swiss" w:hAnsi="YU L Swiss"/>
      <w:b w:val="1"/>
      <w:sz w:val="18"/>
      <w:szCs w:val="18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Makedonski Tajms" w:eastAsia="Times New Roman" w:hAnsi="Makedonski Tajms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5"/>
    </w:pPr>
    <w:rPr>
      <w:rFonts w:ascii="YU L Swiss" w:eastAsia="Times New Roman" w:hAnsi="YU L Swiss"/>
      <w:b w:val="1"/>
      <w:iCs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1"/>
      <w:spacing w:after="0" w:line="240" w:lineRule="auto"/>
      <w:ind w:leftChars="-1" w:rightChars="0" w:firstLine="720" w:firstLineChars="-1"/>
      <w:textDirection w:val="btLr"/>
      <w:textAlignment w:val="top"/>
      <w:outlineLvl w:val="0"/>
    </w:pPr>
    <w:rPr>
      <w:rFonts w:ascii="MAC C Swiss" w:eastAsia="Times New Roman" w:hAnsi="MAC C Swiss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BodyTextIndent3Char">
    <w:name w:val="Body Text Indent 3 Char"/>
    <w:next w:val="BodyTextIndent3Char"/>
    <w:autoRedefine w:val="0"/>
    <w:hidden w:val="0"/>
    <w:qFormat w:val="0"/>
    <w:rPr>
      <w:rFonts w:ascii="MAC C Swiss" w:cs="Times New Roman" w:eastAsia="Times New Roman" w:hAnsi="MAC C Swiss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CommentsStyle">
    <w:name w:val="CommentsStyle"/>
    <w:next w:val="CommentsSty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Makedonski Tajms" w:eastAsia="Times New Roman" w:hAnsi="Makedonski Tajms"/>
      <w:w w:val="100"/>
      <w:position w:val="-1"/>
      <w:sz w:val="24"/>
      <w:szCs w:val="24"/>
      <w:effect w:val="none"/>
      <w:vertAlign w:val="baseline"/>
      <w:cs w:val="0"/>
      <w:em w:val="none"/>
      <w:lang w:eastAsia="en-GB"/>
    </w:rPr>
  </w:style>
  <w:style w:type="character" w:styleId="Heading6Char">
    <w:name w:val="Heading 6 Char"/>
    <w:next w:val="Heading6Char"/>
    <w:autoRedefine w:val="0"/>
    <w:hidden w:val="0"/>
    <w:qFormat w:val="0"/>
    <w:rPr>
      <w:rFonts w:ascii="YU L Swiss" w:eastAsia="Times New Roman" w:hAnsi="YU L Swiss"/>
      <w:b w:val="1"/>
      <w:iCs w:val="1"/>
      <w:w w:val="100"/>
      <w:position w:val="-1"/>
      <w:sz w:val="18"/>
      <w:szCs w:val="24"/>
      <w:effect w:val="none"/>
      <w:vertAlign w:val="baseline"/>
      <w:cs w:val="0"/>
      <w:em w:val="none"/>
      <w:lang w:eastAsia="en-GB" w:val="en-GB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odyText3Char">
    <w:name w:val="Body Text 3 Char"/>
    <w:next w:val="BodyText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eastAsia="en-GB" w:val="en-GB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ps">
    <w:name w:val="hps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after="0" w:line="24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rFonts w:ascii="Macedonian Tms" w:eastAsia="Times New Roman" w:hAnsi="Macedonian Tms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FootnoteTextChar">
    <w:name w:val="Footnote Text Char"/>
    <w:next w:val="FootnoteTextChar"/>
    <w:autoRedefine w:val="0"/>
    <w:hidden w:val="0"/>
    <w:qFormat w:val="0"/>
    <w:rPr>
      <w:rFonts w:ascii="Macedonian Tms" w:eastAsia="Times New Roman" w:hAnsi="Macedonian Tms"/>
      <w:w w:val="100"/>
      <w:position w:val="-1"/>
      <w:sz w:val="22"/>
      <w:szCs w:val="24"/>
      <w:effect w:val="none"/>
      <w:vertAlign w:val="baseline"/>
      <w:cs w:val="0"/>
      <w:em w:val="none"/>
      <w:lang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dnoteText">
    <w:name w:val="Endnote Text"/>
    <w:basedOn w:val="Normal"/>
    <w:next w:val="EndnoteText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EndnoteTextChar">
    <w:name w:val="Endnote Text Char"/>
    <w:next w:val="EndnoteText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EndnoteReference">
    <w:name w:val="Endnote Reference"/>
    <w:next w:val="End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BodyTextChar1">
    <w:name w:val="Body Text Char1"/>
    <w:next w:val="BodyTextChar1"/>
    <w:autoRedefine w:val="0"/>
    <w:hidden w:val="0"/>
    <w:qFormat w:val="0"/>
    <w:rPr>
      <w:rFonts w:ascii="Arial" w:cs="Arial" w:hAnsi="Arial" w:hint="default"/>
      <w:spacing w:val="2"/>
      <w:w w:val="100"/>
      <w:position w:val="-1"/>
      <w:sz w:val="20"/>
      <w:szCs w:val="20"/>
      <w:effect w:val="none"/>
      <w:shd w:color="auto" w:fill="ffffff" w:val="clear"/>
      <w:vertAlign w:val="baseline"/>
      <w:cs w:val="0"/>
      <w:em w:val="none"/>
      <w:lang/>
    </w:rPr>
  </w:style>
  <w:style w:type="character" w:styleId="Headerorfooter_">
    <w:name w:val="Header or footer_"/>
    <w:next w:val="Headerorfooter_"/>
    <w:autoRedefine w:val="0"/>
    <w:hidden w:val="0"/>
    <w:qFormat w:val="0"/>
    <w:rPr>
      <w:rFonts w:ascii="Arial" w:cs="Arial" w:hAnsi="Arial"/>
      <w:b w:val="1"/>
      <w:bCs w:val="1"/>
      <w:spacing w:val="2"/>
      <w:w w:val="100"/>
      <w:position w:val="-1"/>
      <w:sz w:val="19"/>
      <w:szCs w:val="19"/>
      <w:effect w:val="none"/>
      <w:shd w:color="auto" w:fill="ffffff" w:val="clear"/>
      <w:vertAlign w:val="baseline"/>
      <w:cs w:val="0"/>
      <w:em w:val="none"/>
      <w:lang/>
    </w:rPr>
  </w:style>
  <w:style w:type="paragraph" w:styleId="Headerorfooter">
    <w:name w:val="Header or footer"/>
    <w:basedOn w:val="Normal"/>
    <w:next w:val="Headerorfooter"/>
    <w:autoRedefine w:val="0"/>
    <w:hidden w:val="0"/>
    <w:qFormat w:val="0"/>
    <w:pPr>
      <w:widowControl w:val="0"/>
      <w:shd w:color="auto" w:fill="ffffff" w:val="clear"/>
      <w:suppressAutoHyphens w:val="1"/>
      <w:spacing w:after="0" w:line="24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b w:val="1"/>
      <w:bCs w:val="1"/>
      <w:spacing w:val="2"/>
      <w:w w:val="100"/>
      <w:position w:val="-1"/>
      <w:sz w:val="19"/>
      <w:szCs w:val="19"/>
      <w:effect w:val="none"/>
      <w:vertAlign w:val="baseline"/>
      <w:cs w:val="0"/>
      <w:em w:val="none"/>
      <w:lang w:bidi="ar-SA" w:eastAsia="en-US" w:val="en-US"/>
    </w:rPr>
  </w:style>
  <w:style w:type="character" w:styleId="Bodytext(2)_">
    <w:name w:val="Body text (2)_"/>
    <w:next w:val="Bodytext(2)_"/>
    <w:autoRedefine w:val="0"/>
    <w:hidden w:val="0"/>
    <w:qFormat w:val="0"/>
    <w:rPr>
      <w:rFonts w:ascii="Arial" w:cs="Arial" w:hAnsi="Arial"/>
      <w:b w:val="1"/>
      <w:bCs w:val="1"/>
      <w:spacing w:val="2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Bodytext(2)">
    <w:name w:val="Body text (2)"/>
    <w:basedOn w:val="Normal"/>
    <w:next w:val="Bodytext(2)"/>
    <w:autoRedefine w:val="0"/>
    <w:hidden w:val="0"/>
    <w:qFormat w:val="0"/>
    <w:pPr>
      <w:widowControl w:val="0"/>
      <w:shd w:color="auto" w:fill="ffffff" w:val="clear"/>
      <w:suppressAutoHyphens w:val="1"/>
      <w:spacing w:after="0" w:line="250" w:lineRule="atLeast"/>
      <w:ind w:leftChars="-1" w:rightChars="0" w:hanging="560" w:firstLineChars="-1"/>
      <w:jc w:val="both"/>
      <w:textDirection w:val="btLr"/>
      <w:textAlignment w:val="top"/>
      <w:outlineLvl w:val="0"/>
    </w:pPr>
    <w:rPr>
      <w:rFonts w:ascii="Arial" w:cs="Arial" w:eastAsia="Calibri" w:hAnsi="Arial"/>
      <w:b w:val="1"/>
      <w:bCs w:val="1"/>
      <w:spacing w:val="2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jVBMo7UJNUJWoas3h1cgvNBjAA==">AMUW2mUcRu0CAYFa3UcpgPEzQaZHvDS8XoalQx2tiIMjQ0LIJi4t+TzoZ+tLKN8RLYm8NBcAvdnhOWmnUc/+ZvupmNCSx4ltOa2ieLCq/4VIGGq9LXXCN909/ad4j9HzRITNjquZTazy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2020-09-15T09:26:00Z</dcterms:created>
  <dc:creator>VK</dc:creator>
</cp:coreProperties>
</file>